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590954">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proofErr w:type="gramStart"/>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w:t>
      </w:r>
      <w:r w:rsidR="00590954">
        <w:rPr>
          <w:rStyle w:val="Authorsname"/>
          <w:rFonts w:asciiTheme="majorBidi" w:hAnsiTheme="majorBidi" w:cstheme="majorBidi"/>
          <w:b/>
          <w:bCs/>
          <w:szCs w:val="20"/>
          <w:lang w:val="en-US"/>
        </w:rPr>
        <w:t>,</w:t>
      </w:r>
      <w:proofErr w:type="gramEnd"/>
      <w:r w:rsidRPr="00B86495">
        <w:rPr>
          <w:rStyle w:val="Authorsname"/>
          <w:rFonts w:asciiTheme="majorBidi" w:hAnsiTheme="majorBidi" w:cstheme="majorBidi"/>
          <w:b/>
          <w:bCs/>
          <w:szCs w:val="20"/>
          <w:lang w:val="en-US"/>
        </w:rPr>
        <w:t xml:space="preserve">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w:t>
      </w:r>
      <w:bookmarkStart w:id="0" w:name="_GoBack"/>
      <w:bookmarkEnd w:id="0"/>
      <w:r w:rsidR="00B60F7A" w:rsidRPr="00B86495">
        <w:rPr>
          <w:rStyle w:val="Authorsname"/>
          <w:rFonts w:asciiTheme="majorBidi" w:hAnsiTheme="majorBidi" w:cstheme="majorBidi"/>
          <w:szCs w:val="20"/>
          <w:lang w:val="en-US"/>
        </w:rPr>
        <w:t>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F61FD1" w:rsidRDefault="00F61FD1" w:rsidP="00B86495">
      <w:pPr>
        <w:pBdr>
          <w:bottom w:val="single" w:sz="4" w:space="1" w:color="auto"/>
        </w:pBdr>
        <w:spacing w:line="276" w:lineRule="auto"/>
        <w:jc w:val="both"/>
        <w:rPr>
          <w:rStyle w:val="Authorsname"/>
          <w:rFonts w:asciiTheme="majorBidi" w:hAnsiTheme="majorBidi" w:cstheme="majorBidi"/>
          <w:b/>
          <w:bCs/>
          <w:sz w:val="24"/>
          <w:lang w:val="en-US"/>
        </w:rPr>
      </w:pPr>
    </w:p>
    <w:p w:rsidR="00EC2EC9" w:rsidRPr="00B86495" w:rsidRDefault="00EC2EC9"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62530870"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62530871"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DB" w:rsidRDefault="009530DB">
      <w:r>
        <w:separator/>
      </w:r>
    </w:p>
  </w:endnote>
  <w:endnote w:type="continuationSeparator" w:id="0">
    <w:p w:rsidR="009530DB" w:rsidRDefault="0095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590954">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DB" w:rsidRDefault="009530DB">
      <w:r>
        <w:separator/>
      </w:r>
    </w:p>
  </w:footnote>
  <w:footnote w:type="continuationSeparator" w:id="0">
    <w:p w:rsidR="009530DB" w:rsidRDefault="0095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B86495" w:rsidTr="00CA00A8">
      <w:tc>
        <w:tcPr>
          <w:tcW w:w="6379" w:type="dxa"/>
        </w:tcPr>
        <w:p w:rsidR="00B86495" w:rsidRPr="00A12889" w:rsidRDefault="00B86495" w:rsidP="00B86495">
          <w:pPr>
            <w:pStyle w:val="Header"/>
            <w:rPr>
              <w:rStyle w:val="Strong"/>
              <w:rFonts w:asciiTheme="majorBidi" w:hAnsiTheme="majorBidi" w:cstheme="majorBidi"/>
              <w:sz w:val="2"/>
              <w:szCs w:val="2"/>
            </w:rPr>
          </w:pPr>
        </w:p>
        <w:p w:rsidR="008D4463" w:rsidRDefault="008D4463"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I</w:t>
          </w:r>
          <w:r w:rsidRPr="008D4463">
            <w:rPr>
              <w:rStyle w:val="Strong"/>
              <w:rFonts w:asciiTheme="majorBidi" w:hAnsiTheme="majorBidi" w:cstheme="majorBidi"/>
              <w:sz w:val="20"/>
              <w:szCs w:val="20"/>
            </w:rPr>
            <w:t>nternational Journal of Emerging Trends in Energy and Environment</w:t>
          </w:r>
        </w:p>
        <w:p w:rsidR="00590954" w:rsidRPr="00D4724A" w:rsidRDefault="00B86495" w:rsidP="00590954">
          <w:pPr>
            <w:pStyle w:val="Header"/>
            <w:shd w:val="clear" w:color="auto" w:fill="D9D9D9" w:themeFill="background1" w:themeFillShade="D9"/>
            <w:rPr>
              <w:rStyle w:val="Strong"/>
              <w:rFonts w:asciiTheme="majorBidi" w:hAnsiTheme="majorBidi" w:cstheme="majorBidi"/>
              <w:sz w:val="20"/>
              <w:szCs w:val="20"/>
            </w:rPr>
          </w:pPr>
          <w:r w:rsidRPr="00A12889">
            <w:rPr>
              <w:rStyle w:val="Strong"/>
              <w:rFonts w:asciiTheme="majorBidi" w:hAnsiTheme="majorBidi" w:cstheme="majorBidi"/>
              <w:sz w:val="20"/>
              <w:szCs w:val="20"/>
            </w:rPr>
            <w:t xml:space="preserve">Volume 1, Issue 1, </w:t>
          </w:r>
          <w:r w:rsidR="00590954">
            <w:rPr>
              <w:rStyle w:val="Strong"/>
              <w:rFonts w:asciiTheme="majorBidi" w:hAnsiTheme="majorBidi" w:cstheme="majorBidi"/>
              <w:sz w:val="20"/>
              <w:szCs w:val="20"/>
            </w:rPr>
            <w:t>March</w:t>
          </w:r>
          <w:r w:rsidR="00590954" w:rsidRPr="00D4724A">
            <w:rPr>
              <w:rStyle w:val="Strong"/>
              <w:rFonts w:asciiTheme="majorBidi" w:hAnsiTheme="majorBidi" w:cstheme="majorBidi"/>
              <w:sz w:val="20"/>
              <w:szCs w:val="20"/>
            </w:rPr>
            <w:t xml:space="preserve"> 202</w:t>
          </w:r>
          <w:r w:rsidR="00590954">
            <w:rPr>
              <w:rStyle w:val="Strong"/>
              <w:rFonts w:asciiTheme="majorBidi" w:hAnsiTheme="majorBidi" w:cstheme="majorBidi"/>
              <w:sz w:val="20"/>
              <w:szCs w:val="20"/>
            </w:rPr>
            <w:t>1</w:t>
          </w:r>
        </w:p>
        <w:p w:rsidR="00B86495" w:rsidRPr="00590954" w:rsidRDefault="009530DB" w:rsidP="00E673A6">
          <w:pPr>
            <w:pStyle w:val="Header"/>
            <w:shd w:val="clear" w:color="auto" w:fill="D9D9D9" w:themeFill="background1" w:themeFillShade="D9"/>
            <w:rPr>
              <w:rFonts w:asciiTheme="majorBidi" w:hAnsiTheme="majorBidi" w:cstheme="majorBidi"/>
              <w:b/>
              <w:bCs/>
              <w:sz w:val="20"/>
              <w:szCs w:val="20"/>
              <w:lang w:val="en-US"/>
            </w:rPr>
          </w:pPr>
          <w:hyperlink r:id="rId1" w:history="1">
            <w:r w:rsidR="00E673A6" w:rsidRPr="00E673A6">
              <w:rPr>
                <w:rStyle w:val="Hyperlink"/>
                <w:color w:val="auto"/>
                <w:sz w:val="20"/>
                <w:szCs w:val="20"/>
                <w:u w:val="none"/>
              </w:rPr>
              <w:t>http://globalpublisher.org/journals-1002/</w:t>
            </w:r>
          </w:hyperlink>
          <w:r w:rsidR="00B86495" w:rsidRPr="00E673A6">
            <w:rPr>
              <w:snapToGrid w:val="0"/>
              <w:w w:val="0"/>
              <w:sz w:val="0"/>
              <w:szCs w:val="0"/>
              <w:bdr w:val="none" w:sz="0" w:space="0" w:color="000000"/>
              <w:shd w:val="clear" w:color="000000" w:fill="000000"/>
              <w:lang w:val="x-none" w:eastAsia="x-none" w:bidi="x-none"/>
            </w:rPr>
            <w:t xml:space="preserve"> </w:t>
          </w:r>
          <w:r w:rsidR="00590954">
            <w:rPr>
              <w:snapToGrid w:val="0"/>
              <w:w w:val="0"/>
              <w:sz w:val="0"/>
              <w:szCs w:val="0"/>
              <w:bdr w:val="none" w:sz="0" w:space="0" w:color="000000"/>
              <w:shd w:val="clear" w:color="000000" w:fill="000000"/>
              <w:lang w:val="en-US" w:eastAsia="x-none" w:bidi="x-none"/>
            </w:rPr>
            <w:t xml:space="preserve"> </w:t>
          </w:r>
        </w:p>
      </w:tc>
      <w:tc>
        <w:tcPr>
          <w:tcW w:w="2637"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1587"/>
    <w:rsid w:val="0043436F"/>
    <w:rsid w:val="00452260"/>
    <w:rsid w:val="00464E9D"/>
    <w:rsid w:val="00473EA8"/>
    <w:rsid w:val="004A4ACD"/>
    <w:rsid w:val="004A7C0F"/>
    <w:rsid w:val="004B4F97"/>
    <w:rsid w:val="004C0BD2"/>
    <w:rsid w:val="004D2C09"/>
    <w:rsid w:val="004F253D"/>
    <w:rsid w:val="00516EE3"/>
    <w:rsid w:val="00590954"/>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55DE9"/>
    <w:rsid w:val="00857EBE"/>
    <w:rsid w:val="00871DA7"/>
    <w:rsid w:val="0087649E"/>
    <w:rsid w:val="00880163"/>
    <w:rsid w:val="00882249"/>
    <w:rsid w:val="00893C4E"/>
    <w:rsid w:val="008B0282"/>
    <w:rsid w:val="008B2708"/>
    <w:rsid w:val="008D4463"/>
    <w:rsid w:val="008D4D27"/>
    <w:rsid w:val="009011BC"/>
    <w:rsid w:val="009530DB"/>
    <w:rsid w:val="00962CEC"/>
    <w:rsid w:val="0097380E"/>
    <w:rsid w:val="0098415C"/>
    <w:rsid w:val="009C1709"/>
    <w:rsid w:val="009F1FA0"/>
    <w:rsid w:val="00A11427"/>
    <w:rsid w:val="00A12889"/>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00A8"/>
    <w:rsid w:val="00CA5B92"/>
    <w:rsid w:val="00CA7011"/>
    <w:rsid w:val="00CB4372"/>
    <w:rsid w:val="00CC3DB9"/>
    <w:rsid w:val="00D42077"/>
    <w:rsid w:val="00D43D82"/>
    <w:rsid w:val="00D5580A"/>
    <w:rsid w:val="00D57429"/>
    <w:rsid w:val="00D677EE"/>
    <w:rsid w:val="00D80EE9"/>
    <w:rsid w:val="00DA5B39"/>
    <w:rsid w:val="00DE1792"/>
    <w:rsid w:val="00DE37B9"/>
    <w:rsid w:val="00DE4E9F"/>
    <w:rsid w:val="00E03B70"/>
    <w:rsid w:val="00E208B2"/>
    <w:rsid w:val="00E25E29"/>
    <w:rsid w:val="00E3210B"/>
    <w:rsid w:val="00E36B48"/>
    <w:rsid w:val="00E673A6"/>
    <w:rsid w:val="00E82279"/>
    <w:rsid w:val="00EA3256"/>
    <w:rsid w:val="00EA4B1F"/>
    <w:rsid w:val="00EB5A28"/>
    <w:rsid w:val="00EC2EC9"/>
    <w:rsid w:val="00EC59F3"/>
    <w:rsid w:val="00EF201A"/>
    <w:rsid w:val="00EF744A"/>
    <w:rsid w:val="00F05F15"/>
    <w:rsid w:val="00F4275F"/>
    <w:rsid w:val="00F50856"/>
    <w:rsid w:val="00F61FD1"/>
    <w:rsid w:val="00F77C1F"/>
    <w:rsid w:val="00FB1DD2"/>
    <w:rsid w:val="00FD2354"/>
    <w:rsid w:val="00FF7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7838A170"/>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link w:val="HeaderChar"/>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 w:type="character" w:customStyle="1" w:styleId="HeaderChar">
    <w:name w:val="Header Char"/>
    <w:basedOn w:val="DefaultParagraphFont"/>
    <w:link w:val="Header"/>
    <w:rsid w:val="00590954"/>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5</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8</cp:revision>
  <cp:lastPrinted>1900-01-01T08:00:00Z</cp:lastPrinted>
  <dcterms:created xsi:type="dcterms:W3CDTF">2020-08-13T21:20:00Z</dcterms:created>
  <dcterms:modified xsi:type="dcterms:W3CDTF">2020-09-25T16:21:00Z</dcterms:modified>
</cp:coreProperties>
</file>